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43"/>
        <w:gridCol w:w="12671"/>
      </w:tblGrid>
      <w:tr w:rsidR="0019011B" w:rsidTr="0019011B">
        <w:tc>
          <w:tcPr>
            <w:tcW w:w="2943" w:type="dxa"/>
          </w:tcPr>
          <w:p w:rsidR="0019011B" w:rsidRDefault="00C6483A" w:rsidP="0019011B">
            <w:pPr>
              <w:jc w:val="center"/>
            </w:pPr>
            <w:r>
              <w:rPr>
                <w:noProof/>
                <w:lang w:val="en-US"/>
              </w:rPr>
              <w:drawing>
                <wp:inline distT="0" distB="0" distL="0" distR="0" wp14:anchorId="6384D2F2" wp14:editId="799D6D38">
                  <wp:extent cx="1080135" cy="110343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ill-logo-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696" cy="1116267"/>
                          </a:xfrm>
                          <a:prstGeom prst="rect">
                            <a:avLst/>
                          </a:prstGeom>
                        </pic:spPr>
                      </pic:pic>
                    </a:graphicData>
                  </a:graphic>
                </wp:inline>
              </w:drawing>
            </w:r>
          </w:p>
          <w:p w:rsidR="0019011B" w:rsidRPr="00C6483A" w:rsidRDefault="00C6483A" w:rsidP="0019011B">
            <w:pPr>
              <w:jc w:val="center"/>
              <w:rPr>
                <w:rFonts w:ascii="Castledown" w:hAnsi="Castledown"/>
              </w:rPr>
            </w:pPr>
            <w:r w:rsidRPr="00C6483A">
              <w:rPr>
                <w:rFonts w:ascii="Castledown" w:hAnsi="Castledown"/>
                <w:sz w:val="28"/>
              </w:rPr>
              <w:t>www.themill-tkat.org</w:t>
            </w:r>
            <w:r w:rsidR="0019011B" w:rsidRPr="00C6483A">
              <w:rPr>
                <w:rFonts w:ascii="Castledown" w:hAnsi="Castledown"/>
                <w:sz w:val="28"/>
              </w:rPr>
              <w:t xml:space="preserve"> </w:t>
            </w:r>
          </w:p>
        </w:tc>
        <w:tc>
          <w:tcPr>
            <w:tcW w:w="12671" w:type="dxa"/>
          </w:tcPr>
          <w:p w:rsidR="0019011B" w:rsidRPr="00C6483A" w:rsidRDefault="0019011B" w:rsidP="0019011B">
            <w:pPr>
              <w:jc w:val="center"/>
              <w:rPr>
                <w:rFonts w:ascii="Castledown" w:hAnsi="Castledown"/>
                <w:b/>
                <w:sz w:val="52"/>
                <w:u w:val="single"/>
              </w:rPr>
            </w:pPr>
            <w:r w:rsidRPr="00C6483A">
              <w:rPr>
                <w:rFonts w:ascii="Castledown" w:hAnsi="Castledown"/>
                <w:b/>
                <w:sz w:val="52"/>
                <w:u w:val="single"/>
              </w:rPr>
              <w:t>Year 6 - Term 1 - Homework Medley</w:t>
            </w:r>
          </w:p>
          <w:p w:rsidR="0019011B" w:rsidRPr="00C6483A" w:rsidRDefault="0019011B">
            <w:pPr>
              <w:rPr>
                <w:rFonts w:ascii="Castledown" w:hAnsi="Castledown"/>
              </w:rPr>
            </w:pPr>
          </w:p>
          <w:p w:rsidR="0019011B" w:rsidRPr="00C6483A" w:rsidRDefault="0019011B" w:rsidP="0019011B">
            <w:pPr>
              <w:rPr>
                <w:rFonts w:ascii="Castledown" w:hAnsi="Castledown"/>
                <w:sz w:val="28"/>
              </w:rPr>
            </w:pPr>
            <w:r w:rsidRPr="00C6483A">
              <w:rPr>
                <w:rFonts w:ascii="Castledown" w:hAnsi="Castledown"/>
                <w:sz w:val="28"/>
              </w:rPr>
              <w:t>Choose your homework from the menu below:</w:t>
            </w:r>
          </w:p>
          <w:p w:rsidR="0019011B" w:rsidRPr="00C6483A" w:rsidRDefault="0019011B" w:rsidP="0019011B">
            <w:pPr>
              <w:rPr>
                <w:rFonts w:ascii="Castledown" w:hAnsi="Castledown"/>
                <w:sz w:val="28"/>
              </w:rPr>
            </w:pPr>
            <w:r w:rsidRPr="00C6483A">
              <w:rPr>
                <w:rFonts w:ascii="Castledown" w:hAnsi="Castledown"/>
                <w:sz w:val="28"/>
              </w:rPr>
              <w:t xml:space="preserve">The </w:t>
            </w:r>
            <w:proofErr w:type="spellStart"/>
            <w:r w:rsidRPr="00C6483A">
              <w:rPr>
                <w:rFonts w:ascii="Castledown" w:hAnsi="Castledown"/>
                <w:sz w:val="28"/>
              </w:rPr>
              <w:t>Peri-ometer</w:t>
            </w:r>
            <w:proofErr w:type="spellEnd"/>
            <w:r w:rsidRPr="00C6483A">
              <w:rPr>
                <w:rFonts w:ascii="Castledown" w:hAnsi="Castledown"/>
                <w:sz w:val="28"/>
              </w:rPr>
              <w:t xml:space="preserve"> suggests the difficulty or challenge the homework may offer. </w:t>
            </w:r>
          </w:p>
          <w:p w:rsidR="0019011B" w:rsidRPr="00C6483A" w:rsidRDefault="0019011B" w:rsidP="0019011B">
            <w:pPr>
              <w:rPr>
                <w:rFonts w:ascii="Castledown" w:hAnsi="Castledown"/>
                <w:sz w:val="28"/>
              </w:rPr>
            </w:pPr>
            <w:r w:rsidRPr="00C6483A">
              <w:rPr>
                <w:rFonts w:ascii="Castledown" w:hAnsi="Castledown"/>
                <w:sz w:val="28"/>
              </w:rPr>
              <w:t>You are expected to complete at least one task each week.</w:t>
            </w:r>
          </w:p>
          <w:p w:rsidR="0019011B" w:rsidRDefault="0019011B" w:rsidP="0019011B">
            <w:r w:rsidRPr="00C6483A">
              <w:rPr>
                <w:rFonts w:ascii="Castledown" w:hAnsi="Castledown"/>
                <w:sz w:val="28"/>
              </w:rPr>
              <w:t>You should attempt at least one ‘EXTRA HOT’ task!</w:t>
            </w:r>
          </w:p>
        </w:tc>
      </w:tr>
    </w:tbl>
    <w:p w:rsidR="00AE51C5" w:rsidRDefault="00AE51C5" w:rsidP="0019011B">
      <w:pPr>
        <w:pStyle w:val="NoSpacing"/>
      </w:pPr>
    </w:p>
    <w:tbl>
      <w:tblPr>
        <w:tblStyle w:val="TableGrid"/>
        <w:tblW w:w="0" w:type="auto"/>
        <w:tblLook w:val="04A0" w:firstRow="1" w:lastRow="0" w:firstColumn="1" w:lastColumn="0" w:noHBand="0" w:noVBand="1"/>
      </w:tblPr>
      <w:tblGrid>
        <w:gridCol w:w="3903"/>
        <w:gridCol w:w="3903"/>
        <w:gridCol w:w="3904"/>
        <w:gridCol w:w="3904"/>
      </w:tblGrid>
      <w:tr w:rsidR="0019011B" w:rsidTr="0019011B">
        <w:trPr>
          <w:trHeight w:val="1421"/>
        </w:trPr>
        <w:tc>
          <w:tcPr>
            <w:tcW w:w="3903" w:type="dxa"/>
            <w:vMerge w:val="restart"/>
          </w:tcPr>
          <w:p w:rsidR="0019011B" w:rsidRDefault="0019011B" w:rsidP="0019011B">
            <w:pPr>
              <w:jc w:val="center"/>
            </w:pPr>
            <w:r>
              <w:object w:dxaOrig="2775" w:dyaOrig="5715" w14:anchorId="2773F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5pt;height:286.05pt" o:ole="">
                  <v:imagedata r:id="rId5" o:title=""/>
                </v:shape>
                <o:OLEObject Type="Embed" ProgID="PBrush" ShapeID="_x0000_i1025" DrawAspect="Content" ObjectID="_1502788526" r:id="rId6"/>
              </w:object>
            </w:r>
          </w:p>
        </w:tc>
        <w:tc>
          <w:tcPr>
            <w:tcW w:w="3903" w:type="dxa"/>
            <w:shd w:val="clear" w:color="auto" w:fill="632423" w:themeFill="accent2" w:themeFillShade="80"/>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Writing</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What is the top tourist attraction in the USA?  Write a persuasive argument why you might/might not visit.</w:t>
            </w:r>
          </w:p>
        </w:tc>
        <w:tc>
          <w:tcPr>
            <w:tcW w:w="3904" w:type="dxa"/>
            <w:shd w:val="clear" w:color="auto" w:fill="632423" w:themeFill="accent2" w:themeFillShade="80"/>
            <w:vAlign w:val="center"/>
          </w:tcPr>
          <w:p w:rsidR="0019011B" w:rsidRPr="00C6483A" w:rsidRDefault="0019011B" w:rsidP="0019011B">
            <w:pPr>
              <w:jc w:val="center"/>
              <w:rPr>
                <w:rFonts w:ascii="Castledown" w:hAnsi="Castledown" w:cstheme="minorHAnsi"/>
                <w:sz w:val="24"/>
              </w:rPr>
            </w:pPr>
          </w:p>
        </w:tc>
        <w:tc>
          <w:tcPr>
            <w:tcW w:w="3904" w:type="dxa"/>
            <w:shd w:val="clear" w:color="auto" w:fill="632423" w:themeFill="accent2" w:themeFillShade="80"/>
            <w:vAlign w:val="center"/>
          </w:tcPr>
          <w:p w:rsidR="0019011B" w:rsidRPr="00C6483A" w:rsidRDefault="0019011B" w:rsidP="0019011B">
            <w:pPr>
              <w:jc w:val="center"/>
              <w:rPr>
                <w:rFonts w:ascii="Castledown" w:hAnsi="Castledown" w:cstheme="minorHAnsi"/>
                <w:sz w:val="24"/>
              </w:rPr>
            </w:pPr>
          </w:p>
        </w:tc>
      </w:tr>
      <w:tr w:rsidR="0019011B" w:rsidTr="00857043">
        <w:trPr>
          <w:trHeight w:val="1421"/>
        </w:trPr>
        <w:tc>
          <w:tcPr>
            <w:tcW w:w="3903" w:type="dxa"/>
            <w:vMerge/>
          </w:tcPr>
          <w:p w:rsidR="0019011B" w:rsidRDefault="0019011B" w:rsidP="0019011B"/>
        </w:tc>
        <w:tc>
          <w:tcPr>
            <w:tcW w:w="3903" w:type="dxa"/>
            <w:shd w:val="clear" w:color="auto" w:fill="FF0000"/>
            <w:vAlign w:val="center"/>
          </w:tcPr>
          <w:p w:rsidR="0019011B" w:rsidRPr="00C6483A" w:rsidRDefault="0019011B" w:rsidP="0019011B">
            <w:pPr>
              <w:jc w:val="center"/>
              <w:rPr>
                <w:rFonts w:ascii="Castledown" w:hAnsi="Castledown" w:cstheme="minorHAnsi"/>
                <w:sz w:val="24"/>
              </w:rPr>
            </w:pPr>
          </w:p>
        </w:tc>
        <w:tc>
          <w:tcPr>
            <w:tcW w:w="3904" w:type="dxa"/>
            <w:shd w:val="clear" w:color="auto" w:fill="FF000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Research and Writing</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 xml:space="preserve">Identify and research the largest state of America.  </w:t>
            </w:r>
          </w:p>
        </w:tc>
        <w:tc>
          <w:tcPr>
            <w:tcW w:w="3904" w:type="dxa"/>
            <w:shd w:val="clear" w:color="auto" w:fill="FF000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Research and Writing</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Investigate and write about a former US president</w:t>
            </w:r>
          </w:p>
        </w:tc>
      </w:tr>
      <w:tr w:rsidR="0019011B" w:rsidTr="00857043">
        <w:trPr>
          <w:trHeight w:val="1421"/>
        </w:trPr>
        <w:tc>
          <w:tcPr>
            <w:tcW w:w="3903" w:type="dxa"/>
            <w:vMerge/>
          </w:tcPr>
          <w:p w:rsidR="0019011B" w:rsidRDefault="0019011B" w:rsidP="0019011B"/>
        </w:tc>
        <w:tc>
          <w:tcPr>
            <w:tcW w:w="3903" w:type="dxa"/>
            <w:shd w:val="clear" w:color="auto" w:fill="FFC00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Art and Research</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Draw a picture of the American Flag and explain; Why the US flag looks the way it does and what does each part represent? Has it always been the same?</w:t>
            </w:r>
          </w:p>
        </w:tc>
        <w:tc>
          <w:tcPr>
            <w:tcW w:w="3904" w:type="dxa"/>
            <w:shd w:val="clear" w:color="auto" w:fill="FFC00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Research</w:t>
            </w:r>
          </w:p>
          <w:p w:rsidR="0019011B" w:rsidRPr="00C6483A" w:rsidRDefault="0019011B" w:rsidP="0019011B">
            <w:pPr>
              <w:jc w:val="center"/>
              <w:rPr>
                <w:rFonts w:ascii="Castledown" w:hAnsi="Castledown" w:cstheme="minorHAnsi"/>
                <w:sz w:val="24"/>
              </w:rPr>
            </w:pPr>
          </w:p>
        </w:tc>
        <w:tc>
          <w:tcPr>
            <w:tcW w:w="3904" w:type="dxa"/>
            <w:shd w:val="clear" w:color="auto" w:fill="FFC00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Writing</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What is your favourite US TV programme? Write an argument why.</w:t>
            </w:r>
          </w:p>
        </w:tc>
      </w:tr>
      <w:tr w:rsidR="0019011B" w:rsidTr="0019011B">
        <w:trPr>
          <w:trHeight w:val="1422"/>
        </w:trPr>
        <w:tc>
          <w:tcPr>
            <w:tcW w:w="3903" w:type="dxa"/>
            <w:vMerge/>
          </w:tcPr>
          <w:p w:rsidR="0019011B" w:rsidRDefault="0019011B" w:rsidP="0019011B"/>
        </w:tc>
        <w:tc>
          <w:tcPr>
            <w:tcW w:w="3903" w:type="dxa"/>
            <w:shd w:val="clear" w:color="auto" w:fill="92D05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Research and Design</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Create a word search which includes each of the 50 states of the USA.</w:t>
            </w:r>
          </w:p>
        </w:tc>
        <w:tc>
          <w:tcPr>
            <w:tcW w:w="3904" w:type="dxa"/>
            <w:shd w:val="clear" w:color="auto" w:fill="92D05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Research</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Research a famous American.   Create a biography about them.</w:t>
            </w:r>
          </w:p>
        </w:tc>
        <w:tc>
          <w:tcPr>
            <w:tcW w:w="3904" w:type="dxa"/>
            <w:shd w:val="clear" w:color="auto" w:fill="92D050"/>
            <w:vAlign w:val="center"/>
          </w:tcPr>
          <w:p w:rsidR="0019011B" w:rsidRPr="00C6483A" w:rsidRDefault="0019011B" w:rsidP="0019011B">
            <w:pPr>
              <w:jc w:val="center"/>
              <w:rPr>
                <w:rFonts w:ascii="Castledown" w:hAnsi="Castledown" w:cstheme="minorHAnsi"/>
                <w:b/>
                <w:sz w:val="24"/>
              </w:rPr>
            </w:pPr>
            <w:r w:rsidRPr="00C6483A">
              <w:rPr>
                <w:rFonts w:ascii="Castledown" w:hAnsi="Castledown" w:cstheme="minorHAnsi"/>
                <w:b/>
                <w:sz w:val="24"/>
              </w:rPr>
              <w:t>Art and Design</w:t>
            </w:r>
          </w:p>
          <w:p w:rsidR="0019011B" w:rsidRPr="00C6483A" w:rsidRDefault="0019011B" w:rsidP="0019011B">
            <w:pPr>
              <w:jc w:val="center"/>
              <w:rPr>
                <w:rFonts w:ascii="Castledown" w:hAnsi="Castledown" w:cstheme="minorHAnsi"/>
                <w:sz w:val="24"/>
              </w:rPr>
            </w:pPr>
            <w:r w:rsidRPr="00C6483A">
              <w:rPr>
                <w:rFonts w:ascii="Castledown" w:hAnsi="Castledown" w:cstheme="minorHAnsi"/>
                <w:sz w:val="24"/>
              </w:rPr>
              <w:t>Create a poster advertising one of Hastings’ popular attractions.</w:t>
            </w:r>
          </w:p>
        </w:tc>
      </w:tr>
    </w:tbl>
    <w:p w:rsidR="0019011B" w:rsidRPr="0019011B" w:rsidRDefault="0019011B" w:rsidP="0019011B">
      <w:pPr>
        <w:pStyle w:val="NoSpacing"/>
      </w:pPr>
    </w:p>
    <w:tbl>
      <w:tblPr>
        <w:tblStyle w:val="TableGrid"/>
        <w:tblW w:w="0" w:type="auto"/>
        <w:tblLook w:val="04A0" w:firstRow="1" w:lastRow="0" w:firstColumn="1" w:lastColumn="0" w:noHBand="0" w:noVBand="1"/>
      </w:tblPr>
      <w:tblGrid>
        <w:gridCol w:w="15614"/>
      </w:tblGrid>
      <w:tr w:rsidR="0019011B" w:rsidRPr="0019011B" w:rsidTr="0019011B">
        <w:tc>
          <w:tcPr>
            <w:tcW w:w="15614" w:type="dxa"/>
          </w:tcPr>
          <w:p w:rsidR="0019011B" w:rsidRPr="00C6483A" w:rsidRDefault="0019011B" w:rsidP="0019011B">
            <w:pPr>
              <w:rPr>
                <w:rFonts w:ascii="Castledown" w:hAnsi="Castledown"/>
                <w:b/>
                <w:i/>
              </w:rPr>
            </w:pPr>
            <w:r w:rsidRPr="00C6483A">
              <w:rPr>
                <w:rFonts w:ascii="Castledown" w:hAnsi="Castledown"/>
                <w:b/>
                <w:i/>
                <w:sz w:val="24"/>
              </w:rPr>
              <w:t>Homework is set every Friday and is expected to be returned by the following Wednesday. Along with this Homework Medley you will be expected to practice and learn your weekly spellings and timetables and complete the maths tasks specific to that week’s learning.</w:t>
            </w:r>
          </w:p>
        </w:tc>
      </w:tr>
    </w:tbl>
    <w:p w:rsidR="0019011B" w:rsidRDefault="0019011B"/>
    <w:sectPr w:rsidR="0019011B" w:rsidSect="001901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stledown">
    <w:panose1 w:val="02000506000000020003"/>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1B"/>
    <w:rsid w:val="0019011B"/>
    <w:rsid w:val="009326F6"/>
    <w:rsid w:val="00AE51C5"/>
    <w:rsid w:val="00C6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7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011B"/>
    <w:rPr>
      <w:color w:val="0000FF" w:themeColor="hyperlink"/>
      <w:u w:val="single"/>
    </w:rPr>
  </w:style>
  <w:style w:type="paragraph" w:styleId="NoSpacing">
    <w:name w:val="No Spacing"/>
    <w:uiPriority w:val="1"/>
    <w:qFormat/>
    <w:rsid w:val="0019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Neil Small</cp:lastModifiedBy>
  <cp:revision>2</cp:revision>
  <dcterms:created xsi:type="dcterms:W3CDTF">2015-09-03T06:34:00Z</dcterms:created>
  <dcterms:modified xsi:type="dcterms:W3CDTF">2015-09-03T06:34:00Z</dcterms:modified>
</cp:coreProperties>
</file>