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70E33" w14:textId="77777777" w:rsidR="00132191" w:rsidRDefault="00132191" w:rsidP="00132191">
      <w:pPr>
        <w:rPr>
          <w:rFonts w:ascii="Roboto Light" w:hAnsi="Roboto Light"/>
        </w:rPr>
      </w:pPr>
      <w:bookmarkStart w:id="0" w:name="_Hlk36712859"/>
    </w:p>
    <w:p w14:paraId="10E88E86" w14:textId="77777777" w:rsidR="00132191" w:rsidRDefault="00132191" w:rsidP="00132191">
      <w:pPr>
        <w:rPr>
          <w:rFonts w:ascii="Roboto Light" w:hAnsi="Roboto Light"/>
        </w:rPr>
      </w:pPr>
      <w:r>
        <w:rPr>
          <w:rFonts w:ascii="Roboto Light" w:hAnsi="Roboto Light"/>
        </w:rPr>
        <w:t>Dear Parents and Guardians,</w:t>
      </w:r>
    </w:p>
    <w:p w14:paraId="44B075E8" w14:textId="77777777" w:rsidR="00132191" w:rsidRDefault="00132191" w:rsidP="00132191">
      <w:pPr>
        <w:rPr>
          <w:rFonts w:ascii="Roboto Light" w:hAnsi="Roboto Light"/>
        </w:rPr>
      </w:pPr>
      <w:r>
        <w:rPr>
          <w:rFonts w:ascii="Roboto Light" w:hAnsi="Roboto Light"/>
        </w:rPr>
        <w:t>We appreciate that this is a very challenging time for us all and hope that you and your family are staying well during this period. Our mission is to keep children reading throughout school closures and we want to support you in joining our mission! As such, we are working with TKAT to send out a weekly email with top tips and ideas to maintain reading for pleasure in your household.</w:t>
      </w:r>
    </w:p>
    <w:p w14:paraId="40A82D35" w14:textId="77777777" w:rsidR="00132191" w:rsidRPr="00F2421A" w:rsidRDefault="00132191" w:rsidP="00132191">
      <w:pPr>
        <w:rPr>
          <w:rFonts w:ascii="Roboto Light" w:hAnsi="Roboto Light"/>
          <w:b/>
          <w:bCs/>
          <w:color w:val="ED7D31" w:themeColor="accent2"/>
          <w:sz w:val="24"/>
          <w:szCs w:val="24"/>
        </w:rPr>
      </w:pPr>
      <w:r w:rsidRPr="00F2421A">
        <w:rPr>
          <w:rFonts w:ascii="Roboto Light" w:hAnsi="Roboto Light"/>
          <w:b/>
          <w:bCs/>
          <w:color w:val="ED7D31" w:themeColor="accent2"/>
          <w:sz w:val="24"/>
          <w:szCs w:val="24"/>
        </w:rPr>
        <w:t>What’s it all about?</w:t>
      </w:r>
    </w:p>
    <w:p w14:paraId="0EDB21A0" w14:textId="77777777" w:rsidR="00132191" w:rsidRDefault="00132191" w:rsidP="00132191">
      <w:pPr>
        <w:rPr>
          <w:rFonts w:ascii="Roboto Light" w:hAnsi="Roboto Light"/>
        </w:rPr>
      </w:pPr>
      <w:r>
        <w:rPr>
          <w:rFonts w:ascii="Roboto Light" w:hAnsi="Roboto Light"/>
        </w:rPr>
        <w:t xml:space="preserve">As you may know, your child uses a programme called </w:t>
      </w:r>
      <w:r w:rsidRPr="00D4788F">
        <w:rPr>
          <w:rFonts w:ascii="Roboto Light" w:hAnsi="Roboto Light"/>
          <w:b/>
          <w:bCs/>
        </w:rPr>
        <w:t>Accelerated Reader (AR)</w:t>
      </w:r>
      <w:r>
        <w:rPr>
          <w:rFonts w:ascii="Roboto Light" w:hAnsi="Roboto Light"/>
        </w:rPr>
        <w:t xml:space="preserve"> within school to guide their book choice and motivate them in their reading. After reading a book which is the right difficulty level for them, children take a short quiz and will earn points based on the length of the book and how well they understood it.  </w:t>
      </w:r>
    </w:p>
    <w:p w14:paraId="07A5A2A9" w14:textId="77777777" w:rsidR="00132191" w:rsidRDefault="00132191" w:rsidP="00132191">
      <w:pPr>
        <w:rPr>
          <w:rFonts w:ascii="Roboto Light" w:hAnsi="Roboto Light"/>
        </w:rPr>
      </w:pPr>
      <w:r>
        <w:rPr>
          <w:noProof/>
        </w:rPr>
        <w:drawing>
          <wp:inline distT="0" distB="0" distL="0" distR="0" wp14:anchorId="257FDAF6" wp14:editId="34FFDB92">
            <wp:extent cx="6016625" cy="19494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16625" cy="1949450"/>
                    </a:xfrm>
                    <a:prstGeom prst="rect">
                      <a:avLst/>
                    </a:prstGeom>
                  </pic:spPr>
                </pic:pic>
              </a:graphicData>
            </a:graphic>
          </wp:inline>
        </w:drawing>
      </w:r>
    </w:p>
    <w:p w14:paraId="785DF553" w14:textId="77777777" w:rsidR="00132191" w:rsidRDefault="00132191" w:rsidP="00132191">
      <w:pPr>
        <w:tabs>
          <w:tab w:val="left" w:pos="3480"/>
        </w:tabs>
        <w:rPr>
          <w:rFonts w:ascii="Roboto Light" w:hAnsi="Roboto Light"/>
        </w:rPr>
      </w:pPr>
      <w:r>
        <w:rPr>
          <w:rFonts w:ascii="Roboto Light" w:hAnsi="Roboto Light"/>
        </w:rPr>
        <w:t xml:space="preserve">Children can continue to access and use Accelerated Reader as normal whilst the school is closed and </w:t>
      </w:r>
      <w:bookmarkStart w:id="1" w:name="_GoBack"/>
      <w:r w:rsidRPr="00315793">
        <w:rPr>
          <w:rFonts w:ascii="Roboto Light" w:hAnsi="Roboto Light"/>
          <w:b/>
          <w:bCs/>
        </w:rPr>
        <w:fldChar w:fldCharType="begin"/>
      </w:r>
      <w:r w:rsidRPr="00315793">
        <w:rPr>
          <w:rFonts w:ascii="Roboto Light" w:hAnsi="Roboto Light"/>
          <w:b/>
          <w:bCs/>
        </w:rPr>
        <w:instrText xml:space="preserve"> MERGEFIELD Account_Name </w:instrText>
      </w:r>
      <w:r w:rsidRPr="00315793">
        <w:rPr>
          <w:rFonts w:ascii="Roboto Light" w:hAnsi="Roboto Light"/>
          <w:b/>
          <w:bCs/>
        </w:rPr>
        <w:fldChar w:fldCharType="separate"/>
      </w:r>
      <w:r w:rsidRPr="009417E3">
        <w:rPr>
          <w:rFonts w:ascii="Roboto Light" w:hAnsi="Roboto Light"/>
          <w:b/>
          <w:bCs/>
          <w:noProof/>
        </w:rPr>
        <w:t>The Mill Primary School</w:t>
      </w:r>
      <w:r w:rsidRPr="00315793">
        <w:rPr>
          <w:rFonts w:ascii="Roboto Light" w:hAnsi="Roboto Light"/>
          <w:b/>
          <w:bCs/>
        </w:rPr>
        <w:fldChar w:fldCharType="end"/>
      </w:r>
      <w:r>
        <w:rPr>
          <w:rFonts w:ascii="Roboto Light" w:hAnsi="Roboto Light"/>
          <w:b/>
          <w:bCs/>
        </w:rPr>
        <w:t>’</w:t>
      </w:r>
      <w:bookmarkEnd w:id="1"/>
      <w:r>
        <w:rPr>
          <w:rFonts w:ascii="Roboto Light" w:hAnsi="Roboto Light"/>
          <w:b/>
          <w:bCs/>
        </w:rPr>
        <w:t>s</w:t>
      </w:r>
      <w:r>
        <w:rPr>
          <w:rFonts w:ascii="Roboto Light" w:hAnsi="Roboto Light"/>
          <w:color w:val="FF0000"/>
        </w:rPr>
        <w:t xml:space="preserve"> </w:t>
      </w:r>
      <w:r>
        <w:rPr>
          <w:rFonts w:ascii="Roboto Light" w:hAnsi="Roboto Light"/>
        </w:rPr>
        <w:t xml:space="preserve">site is available here: </w:t>
      </w:r>
      <w:r w:rsidRPr="00922ADB">
        <w:rPr>
          <w:rFonts w:ascii="Roboto Light" w:hAnsi="Roboto Light"/>
          <w:color w:val="0070C0"/>
        </w:rPr>
        <w:fldChar w:fldCharType="begin"/>
      </w:r>
      <w:r w:rsidRPr="00922ADB">
        <w:rPr>
          <w:rFonts w:ascii="Roboto Light" w:hAnsi="Roboto Light"/>
          <w:color w:val="0070C0"/>
        </w:rPr>
        <w:instrText xml:space="preserve"> MERGEFIELD School_URL </w:instrText>
      </w:r>
      <w:r>
        <w:rPr>
          <w:rFonts w:ascii="Roboto Light" w:hAnsi="Roboto Light"/>
          <w:color w:val="0070C0"/>
        </w:rPr>
        <w:fldChar w:fldCharType="separate"/>
      </w:r>
      <w:r w:rsidRPr="009417E3">
        <w:rPr>
          <w:rFonts w:ascii="Roboto Light" w:hAnsi="Roboto Light"/>
          <w:noProof/>
          <w:color w:val="0070C0"/>
        </w:rPr>
        <w:t>https://ukhosted64.renlearn.co.uk/2249176</w:t>
      </w:r>
      <w:r w:rsidRPr="00922ADB">
        <w:rPr>
          <w:rFonts w:ascii="Roboto Light" w:hAnsi="Roboto Light"/>
          <w:color w:val="0070C0"/>
        </w:rPr>
        <w:fldChar w:fldCharType="end"/>
      </w:r>
    </w:p>
    <w:p w14:paraId="47995961" w14:textId="77777777" w:rsidR="00132191" w:rsidRDefault="00132191" w:rsidP="00132191">
      <w:pPr>
        <w:tabs>
          <w:tab w:val="left" w:pos="3480"/>
        </w:tabs>
        <w:rPr>
          <w:rFonts w:ascii="Roboto Light" w:hAnsi="Roboto Light"/>
        </w:rPr>
      </w:pPr>
      <w:r>
        <w:rPr>
          <w:rFonts w:ascii="Roboto Light" w:hAnsi="Roboto Light"/>
        </w:rPr>
        <w:t>Your child will have a username and password which is unique to them. If they are not sure what this is, please contact their class teacher.</w:t>
      </w:r>
    </w:p>
    <w:p w14:paraId="6106AB30" w14:textId="77777777" w:rsidR="00132191" w:rsidRPr="00F2421A" w:rsidRDefault="00132191" w:rsidP="00132191">
      <w:pPr>
        <w:tabs>
          <w:tab w:val="left" w:pos="1843"/>
          <w:tab w:val="left" w:pos="3480"/>
        </w:tabs>
        <w:rPr>
          <w:rFonts w:ascii="Roboto Light" w:hAnsi="Roboto Light"/>
          <w:b/>
          <w:bCs/>
          <w:color w:val="ED7D31" w:themeColor="accent2"/>
          <w:sz w:val="24"/>
          <w:szCs w:val="24"/>
        </w:rPr>
      </w:pPr>
      <w:r w:rsidRPr="00F2421A">
        <w:rPr>
          <w:rFonts w:ascii="Roboto Light" w:hAnsi="Roboto Light"/>
          <w:b/>
          <w:bCs/>
          <w:color w:val="ED7D31" w:themeColor="accent2"/>
          <w:sz w:val="24"/>
          <w:szCs w:val="24"/>
        </w:rPr>
        <w:t>What can they read?</w:t>
      </w:r>
    </w:p>
    <w:p w14:paraId="57E23F2E" w14:textId="77777777" w:rsidR="00132191" w:rsidRDefault="00132191" w:rsidP="00132191">
      <w:pPr>
        <w:tabs>
          <w:tab w:val="left" w:pos="3480"/>
        </w:tabs>
        <w:rPr>
          <w:rFonts w:ascii="Roboto Light" w:hAnsi="Roboto Light"/>
        </w:rPr>
      </w:pPr>
      <w:r>
        <w:rPr>
          <w:rFonts w:ascii="Roboto Light" w:hAnsi="Roboto Light"/>
        </w:rPr>
        <w:t xml:space="preserve">School closures came upon us all very quickly and now that local libraries are closed, we may not all be as prepared as we would like for the weeks ahead! </w:t>
      </w:r>
    </w:p>
    <w:p w14:paraId="1D9EB363" w14:textId="77777777" w:rsidR="00132191" w:rsidRDefault="00132191" w:rsidP="00132191">
      <w:pPr>
        <w:tabs>
          <w:tab w:val="left" w:pos="3480"/>
        </w:tabs>
        <w:rPr>
          <w:rFonts w:ascii="Roboto Light" w:hAnsi="Roboto Light"/>
        </w:rPr>
      </w:pPr>
      <w:r>
        <w:rPr>
          <w:rFonts w:ascii="Roboto Light" w:hAnsi="Roboto Light"/>
        </w:rPr>
        <w:t xml:space="preserve">Do not worry, there are some amazing ways for children to still access digital and audio books during closures, including our own site </w:t>
      </w:r>
      <w:hyperlink r:id="rId8" w:history="1">
        <w:r w:rsidRPr="00C176AA">
          <w:rPr>
            <w:rStyle w:val="Hyperlink"/>
            <w:rFonts w:ascii="Roboto Light" w:hAnsi="Roboto Light"/>
          </w:rPr>
          <w:t>www.readon.myon.co.uk</w:t>
        </w:r>
      </w:hyperlink>
      <w:r>
        <w:rPr>
          <w:rFonts w:ascii="Roboto Light" w:hAnsi="Roboto Light"/>
        </w:rPr>
        <w:t xml:space="preserve"> which has over 7,000 texts for them to explore – all for free! </w:t>
      </w:r>
    </w:p>
    <w:p w14:paraId="6C54911D" w14:textId="77777777" w:rsidR="00132191" w:rsidRDefault="00132191" w:rsidP="00132191">
      <w:pPr>
        <w:tabs>
          <w:tab w:val="left" w:pos="3480"/>
        </w:tabs>
        <w:rPr>
          <w:rFonts w:ascii="Roboto Light" w:hAnsi="Roboto Light"/>
          <w:color w:val="FF0000"/>
        </w:rPr>
      </w:pPr>
      <w:r>
        <w:rPr>
          <w:rFonts w:ascii="Roboto Light" w:hAnsi="Roboto Light"/>
        </w:rPr>
        <w:t xml:space="preserve">With over 36,000 books AR quizzed and ready to go, fiction and non-fiction, you may find that between you already have some books available for children to engage with. To find out whether a book has an AR quiz, go to </w:t>
      </w:r>
      <w:hyperlink r:id="rId9" w:history="1">
        <w:r w:rsidRPr="001647C0">
          <w:rPr>
            <w:rStyle w:val="Hyperlink"/>
            <w:rFonts w:ascii="Roboto Light" w:hAnsi="Roboto Light"/>
          </w:rPr>
          <w:t>www.arbookfind.co.uk</w:t>
        </w:r>
      </w:hyperlink>
      <w:r>
        <w:rPr>
          <w:rFonts w:ascii="Roboto Light" w:hAnsi="Roboto Light"/>
        </w:rPr>
        <w:t>. Using the Advanced Search, you can also find some suggested books to match the ZPD range and interests of your child.</w:t>
      </w:r>
      <w:r w:rsidRPr="00FC2DE2">
        <w:rPr>
          <w:rFonts w:ascii="Roboto Light" w:hAnsi="Roboto Light"/>
          <w:color w:val="FF0000"/>
        </w:rPr>
        <w:t xml:space="preserve"> </w:t>
      </w:r>
    </w:p>
    <w:p w14:paraId="034FEF90" w14:textId="77777777" w:rsidR="00132191" w:rsidRPr="00F2421A" w:rsidRDefault="00132191" w:rsidP="00132191">
      <w:pPr>
        <w:tabs>
          <w:tab w:val="left" w:pos="3480"/>
        </w:tabs>
        <w:rPr>
          <w:rFonts w:ascii="Roboto Light" w:hAnsi="Roboto Light"/>
          <w:b/>
          <w:bCs/>
          <w:color w:val="ED7D31" w:themeColor="accent2"/>
          <w:sz w:val="24"/>
          <w:szCs w:val="24"/>
        </w:rPr>
      </w:pPr>
      <w:r>
        <w:rPr>
          <w:rFonts w:ascii="Roboto Light" w:hAnsi="Roboto Light"/>
          <w:color w:val="FF0000"/>
        </w:rPr>
        <w:t xml:space="preserve"> </w:t>
      </w:r>
      <w:r w:rsidRPr="00F2421A">
        <w:rPr>
          <w:rFonts w:ascii="Roboto Light" w:hAnsi="Roboto Light"/>
          <w:b/>
          <w:bCs/>
          <w:color w:val="ED7D31" w:themeColor="accent2"/>
          <w:sz w:val="24"/>
          <w:szCs w:val="24"/>
        </w:rPr>
        <w:t>What is the ZPD range?</w:t>
      </w:r>
      <w:r w:rsidRPr="0058013E">
        <w:rPr>
          <w:noProof/>
        </w:rPr>
        <w:t xml:space="preserve"> </w:t>
      </w:r>
      <w:r>
        <w:rPr>
          <w:noProof/>
        </w:rPr>
        <w:drawing>
          <wp:inline distT="0" distB="0" distL="0" distR="0" wp14:anchorId="56973F76" wp14:editId="036A8064">
            <wp:extent cx="5766435" cy="2393950"/>
            <wp:effectExtent l="0" t="0" r="571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b="11891"/>
                    <a:stretch/>
                  </pic:blipFill>
                  <pic:spPr bwMode="auto">
                    <a:xfrm>
                      <a:off x="0" y="0"/>
                      <a:ext cx="5801225" cy="2408393"/>
                    </a:xfrm>
                    <a:prstGeom prst="rect">
                      <a:avLst/>
                    </a:prstGeom>
                    <a:ln>
                      <a:noFill/>
                    </a:ln>
                    <a:extLst>
                      <a:ext uri="{53640926-AAD7-44D8-BBD7-CCE9431645EC}">
                        <a14:shadowObscured xmlns:a14="http://schemas.microsoft.com/office/drawing/2010/main"/>
                      </a:ext>
                    </a:extLst>
                  </pic:spPr>
                </pic:pic>
              </a:graphicData>
            </a:graphic>
          </wp:inline>
        </w:drawing>
      </w:r>
    </w:p>
    <w:p w14:paraId="2CA61BB0" w14:textId="77777777" w:rsidR="00132191" w:rsidRDefault="00132191" w:rsidP="00132191">
      <w:pPr>
        <w:tabs>
          <w:tab w:val="left" w:pos="3480"/>
        </w:tabs>
        <w:rPr>
          <w:rFonts w:ascii="Roboto Light" w:hAnsi="Roboto Light"/>
        </w:rPr>
      </w:pPr>
    </w:p>
    <w:p w14:paraId="7B810780" w14:textId="77777777" w:rsidR="00132191" w:rsidRDefault="00132191" w:rsidP="00132191">
      <w:pPr>
        <w:tabs>
          <w:tab w:val="left" w:pos="3480"/>
        </w:tabs>
        <w:rPr>
          <w:rFonts w:ascii="Roboto Light" w:hAnsi="Roboto Light"/>
        </w:rPr>
      </w:pPr>
      <w:r>
        <w:rPr>
          <w:rFonts w:ascii="Roboto Light" w:hAnsi="Roboto Light"/>
        </w:rPr>
        <w:t xml:space="preserve">To make AR more effective your child will have taken a reading assessment called the Star Test. This finds the right level of reading for each individual child and provides them with a readability range for them to best develop, whilst avoiding frustration. The poster below helps to define the ZPD range and which books they should be selecting to read.  </w:t>
      </w:r>
    </w:p>
    <w:p w14:paraId="2009C52B" w14:textId="77777777" w:rsidR="00132191" w:rsidRDefault="00132191" w:rsidP="00132191">
      <w:pPr>
        <w:tabs>
          <w:tab w:val="left" w:pos="3480"/>
        </w:tabs>
        <w:rPr>
          <w:rFonts w:ascii="Roboto Light" w:hAnsi="Roboto Light"/>
        </w:rPr>
      </w:pPr>
      <w:r>
        <w:rPr>
          <w:rFonts w:ascii="Roboto Light" w:hAnsi="Roboto Light"/>
        </w:rPr>
        <w:t xml:space="preserve">If your child cannot remember their ZPD range, they will be able to find it under the ‘Progress’ section when they login to AR. </w:t>
      </w:r>
    </w:p>
    <w:p w14:paraId="31DDCC47" w14:textId="77777777" w:rsidR="00132191" w:rsidRPr="00F2421A" w:rsidRDefault="00132191" w:rsidP="00132191">
      <w:pPr>
        <w:rPr>
          <w:rStyle w:val="Hyperlink"/>
          <w:rFonts w:ascii="Roboto Light" w:hAnsi="Roboto Light"/>
          <w:b/>
          <w:bCs/>
          <w:sz w:val="24"/>
          <w:szCs w:val="24"/>
        </w:rPr>
      </w:pPr>
      <w:r w:rsidRPr="00F2421A">
        <w:rPr>
          <w:rFonts w:ascii="Roboto Light" w:hAnsi="Roboto Light"/>
          <w:b/>
          <w:color w:val="ED7D31" w:themeColor="accent2"/>
          <w:sz w:val="24"/>
          <w:szCs w:val="24"/>
        </w:rPr>
        <w:t>Recommended reads of the week</w:t>
      </w:r>
      <w:r w:rsidRPr="00F2421A">
        <w:rPr>
          <w:rFonts w:ascii="Roboto Light" w:hAnsi="Roboto Light"/>
          <w:b/>
          <w:bCs/>
          <w:color w:val="ED7D31" w:themeColor="accent2"/>
          <w:sz w:val="24"/>
          <w:szCs w:val="24"/>
        </w:rPr>
        <w:t xml:space="preserve"> – available for free at </w:t>
      </w:r>
      <w:hyperlink r:id="rId11" w:history="1">
        <w:r w:rsidRPr="00F2421A">
          <w:rPr>
            <w:rStyle w:val="Hyperlink"/>
            <w:rFonts w:ascii="Roboto Light" w:hAnsi="Roboto Light"/>
            <w:b/>
            <w:bCs/>
            <w:sz w:val="24"/>
            <w:szCs w:val="24"/>
          </w:rPr>
          <w:t>www.readon.myon.co.uk</w:t>
        </w:r>
      </w:hyperlink>
    </w:p>
    <w:p w14:paraId="24F2887A" w14:textId="77777777" w:rsidR="00132191" w:rsidRDefault="00132191" w:rsidP="00132191">
      <w:pPr>
        <w:rPr>
          <w:rFonts w:ascii="Roboto Light" w:hAnsi="Roboto Light"/>
        </w:rPr>
      </w:pPr>
      <w:r>
        <w:rPr>
          <w:rFonts w:ascii="Roboto Light" w:hAnsi="Roboto Light"/>
        </w:rPr>
        <w:t>Don’t forget to encourage children to login to AR and take the quiz once they have finished reading!</w:t>
      </w:r>
    </w:p>
    <w:p w14:paraId="076A6B25" w14:textId="77777777" w:rsidR="00132191" w:rsidRDefault="00132191" w:rsidP="00132191">
      <w:pPr>
        <w:rPr>
          <w:rFonts w:ascii="Roboto Light" w:hAnsi="Roboto Light"/>
        </w:rPr>
      </w:pPr>
      <w:r>
        <w:rPr>
          <w:noProof/>
        </w:rPr>
        <w:drawing>
          <wp:inline distT="0" distB="0" distL="0" distR="0" wp14:anchorId="27CC2CBC" wp14:editId="5EDCE8CF">
            <wp:extent cx="5936566" cy="3764058"/>
            <wp:effectExtent l="0" t="0" r="762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0927" cy="3785844"/>
                    </a:xfrm>
                    <a:prstGeom prst="rect">
                      <a:avLst/>
                    </a:prstGeom>
                  </pic:spPr>
                </pic:pic>
              </a:graphicData>
            </a:graphic>
          </wp:inline>
        </w:drawing>
      </w:r>
    </w:p>
    <w:p w14:paraId="189D0E1C" w14:textId="77777777" w:rsidR="00132191" w:rsidRPr="00FC2DE2" w:rsidRDefault="00132191" w:rsidP="00132191">
      <w:pPr>
        <w:rPr>
          <w:rFonts w:ascii="Roboto Light" w:hAnsi="Roboto Light"/>
          <w:b/>
          <w:bCs/>
          <w:color w:val="FF0000"/>
        </w:rPr>
      </w:pPr>
      <w:r>
        <w:rPr>
          <w:rFonts w:ascii="Roboto Light" w:hAnsi="Roboto Light"/>
        </w:rPr>
        <w:t xml:space="preserve">These are challenging and worrying times for us all but reading can be a great way to provide consistency and reassurance to children whilst they are away from school, as well as a much-needed escape! </w:t>
      </w:r>
    </w:p>
    <w:p w14:paraId="5C330D54" w14:textId="77777777" w:rsidR="00132191" w:rsidRDefault="00132191" w:rsidP="00132191">
      <w:pPr>
        <w:rPr>
          <w:rFonts w:ascii="Roboto Light" w:hAnsi="Roboto Light"/>
        </w:rPr>
      </w:pPr>
      <w:r>
        <w:rPr>
          <w:rFonts w:ascii="Roboto Light" w:hAnsi="Roboto Light"/>
        </w:rPr>
        <w:t xml:space="preserve">If you have any questions or concerns, you can contact us at </w:t>
      </w:r>
      <w:hyperlink r:id="rId13" w:history="1">
        <w:r w:rsidRPr="001647C0">
          <w:rPr>
            <w:rStyle w:val="Hyperlink"/>
            <w:rFonts w:ascii="Roboto Light" w:hAnsi="Roboto Light"/>
          </w:rPr>
          <w:t>projects@renlearn.co.uk</w:t>
        </w:r>
      </w:hyperlink>
      <w:r>
        <w:rPr>
          <w:rFonts w:ascii="Roboto Light" w:hAnsi="Roboto Light"/>
        </w:rPr>
        <w:t xml:space="preserve"> and do look at our twitter (@</w:t>
      </w:r>
      <w:proofErr w:type="spellStart"/>
      <w:r>
        <w:rPr>
          <w:rFonts w:ascii="Roboto Light" w:hAnsi="Roboto Light"/>
        </w:rPr>
        <w:t>AccReader</w:t>
      </w:r>
      <w:proofErr w:type="spellEnd"/>
      <w:r>
        <w:rPr>
          <w:rFonts w:ascii="Roboto Light" w:hAnsi="Roboto Light"/>
        </w:rPr>
        <w:t xml:space="preserve">) for inspiration from other children and parents around the country who are embracing reading at this time! </w:t>
      </w:r>
    </w:p>
    <w:p w14:paraId="2D934275" w14:textId="77777777" w:rsidR="00132191" w:rsidRDefault="00132191" w:rsidP="00132191">
      <w:pPr>
        <w:rPr>
          <w:rFonts w:ascii="Roboto Light" w:hAnsi="Roboto Light"/>
        </w:rPr>
      </w:pPr>
      <w:r>
        <w:rPr>
          <w:rFonts w:ascii="Roboto Light" w:hAnsi="Roboto Light"/>
        </w:rPr>
        <w:t>Best wishes and speak next week,</w:t>
      </w:r>
    </w:p>
    <w:p w14:paraId="05694E69" w14:textId="77777777" w:rsidR="00132191" w:rsidRDefault="00132191" w:rsidP="00132191">
      <w:pPr>
        <w:rPr>
          <w:rFonts w:ascii="Roboto Light" w:hAnsi="Roboto Light"/>
        </w:rPr>
      </w:pPr>
      <w:r>
        <w:rPr>
          <w:rFonts w:ascii="Roboto Light" w:hAnsi="Roboto Light"/>
        </w:rPr>
        <w:t>Frances and Tamsin</w:t>
      </w:r>
    </w:p>
    <w:p w14:paraId="33F1C5B2" w14:textId="77777777" w:rsidR="00132191" w:rsidRPr="00C21D01" w:rsidRDefault="00132191" w:rsidP="00132191">
      <w:pPr>
        <w:rPr>
          <w:rFonts w:ascii="Roboto Light" w:hAnsi="Roboto Light"/>
        </w:rPr>
      </w:pPr>
      <w:r>
        <w:rPr>
          <w:rFonts w:ascii="Roboto" w:eastAsiaTheme="minorEastAsia" w:hAnsi="Roboto"/>
          <w:b/>
          <w:bCs/>
          <w:noProof/>
          <w:color w:val="0D0D0D"/>
          <w:lang w:val="en-US" w:eastAsia="en-GB"/>
        </w:rPr>
        <w:t>The Projects Team</w:t>
      </w:r>
    </w:p>
    <w:p w14:paraId="5D3A164E" w14:textId="77777777" w:rsidR="00132191" w:rsidRDefault="00132191" w:rsidP="00132191">
      <w:pPr>
        <w:jc w:val="center"/>
        <w:rPr>
          <w:rFonts w:ascii="Roboto" w:eastAsia="Times New Roman" w:hAnsi="Roboto"/>
          <w:b/>
          <w:bCs/>
          <w:noProof/>
          <w:color w:val="534C1B"/>
          <w:sz w:val="18"/>
          <w:szCs w:val="18"/>
          <w:lang w:val="en-US" w:eastAsia="en-GB"/>
        </w:rPr>
      </w:pPr>
      <w:r>
        <w:rPr>
          <w:rFonts w:ascii="Roboto" w:eastAsia="Times New Roman" w:hAnsi="Roboto"/>
          <w:b/>
          <w:bCs/>
          <w:noProof/>
          <w:color w:val="534C1B"/>
          <w:sz w:val="18"/>
          <w:szCs w:val="18"/>
          <w:lang w:val="en-US" w:eastAsia="en-GB"/>
        </w:rPr>
        <w:pict w14:anchorId="4347B4FC">
          <v:rect id="_x0000_i1025" style="width:473.75pt;height:.5pt" o:hralign="center" o:hrstd="t" o:hrnoshade="t" o:hr="t" fillcolor="#356387" stroked="f"/>
        </w:pict>
      </w:r>
    </w:p>
    <w:p w14:paraId="1876839B" w14:textId="77777777" w:rsidR="00132191" w:rsidRDefault="00132191" w:rsidP="00132191">
      <w:pPr>
        <w:rPr>
          <w:rFonts w:ascii="Roboto" w:eastAsia="Calibri" w:hAnsi="Roboto"/>
          <w:noProof/>
          <w:color w:val="534C1B"/>
          <w:sz w:val="14"/>
          <w:szCs w:val="14"/>
          <w:lang w:val="en-US" w:eastAsia="en-GB"/>
        </w:rPr>
      </w:pPr>
      <w:r>
        <w:rPr>
          <w:rFonts w:ascii="Roboto" w:eastAsiaTheme="minorEastAsia" w:hAnsi="Roboto"/>
          <w:b/>
          <w:bCs/>
          <w:noProof/>
          <w:color w:val="534C1B"/>
          <w:sz w:val="14"/>
          <w:szCs w:val="14"/>
          <w:lang w:val="en-US" w:eastAsia="en-GB"/>
        </w:rPr>
        <w:t>P:</w:t>
      </w:r>
      <w:r>
        <w:rPr>
          <w:rFonts w:ascii="Roboto" w:eastAsiaTheme="minorEastAsia" w:hAnsi="Roboto"/>
          <w:noProof/>
          <w:color w:val="534C1B"/>
          <w:sz w:val="14"/>
          <w:szCs w:val="14"/>
          <w:lang w:val="en-US" w:eastAsia="en-GB"/>
        </w:rPr>
        <w:t xml:space="preserve"> 020 7184 4000  </w:t>
      </w:r>
      <w:r>
        <w:rPr>
          <w:rFonts w:ascii="Roboto" w:eastAsiaTheme="minorEastAsia" w:hAnsi="Roboto"/>
          <w:noProof/>
          <w:color w:val="144C68"/>
          <w:sz w:val="20"/>
          <w:szCs w:val="20"/>
          <w:lang w:val="en-US" w:eastAsia="en-GB"/>
        </w:rPr>
        <w:t xml:space="preserve">| </w:t>
      </w:r>
      <w:hyperlink r:id="rId14" w:history="1">
        <w:r>
          <w:rPr>
            <w:rStyle w:val="Hyperlink"/>
            <w:rFonts w:ascii="Roboto" w:eastAsiaTheme="minorEastAsia" w:hAnsi="Roboto"/>
            <w:noProof/>
            <w:color w:val="0563C1"/>
            <w:sz w:val="16"/>
            <w:szCs w:val="16"/>
            <w:lang w:val="en-US" w:eastAsia="en-GB"/>
          </w:rPr>
          <w:t>projects@renlearn.co.uk</w:t>
        </w:r>
      </w:hyperlink>
      <w:r>
        <w:rPr>
          <w:rFonts w:ascii="Roboto" w:eastAsiaTheme="minorEastAsia" w:hAnsi="Roboto"/>
          <w:noProof/>
          <w:color w:val="144C68"/>
          <w:sz w:val="20"/>
          <w:szCs w:val="20"/>
          <w:lang w:val="en-US" w:eastAsia="en-GB"/>
        </w:rPr>
        <w:t xml:space="preserve"> | </w:t>
      </w:r>
      <w:hyperlink r:id="rId15" w:history="1">
        <w:r>
          <w:rPr>
            <w:rStyle w:val="Hyperlink"/>
            <w:rFonts w:ascii="Roboto" w:eastAsiaTheme="minorEastAsia" w:hAnsi="Roboto"/>
            <w:noProof/>
            <w:color w:val="0563C1"/>
            <w:sz w:val="14"/>
            <w:szCs w:val="14"/>
            <w:lang w:val="en-US" w:eastAsia="en-GB"/>
          </w:rPr>
          <w:t>www.renlearn.co.uk</w:t>
        </w:r>
      </w:hyperlink>
      <w:r>
        <w:rPr>
          <w:rFonts w:ascii="Roboto" w:eastAsiaTheme="minorEastAsia" w:hAnsi="Roboto"/>
          <w:noProof/>
          <w:color w:val="534C1B"/>
          <w:sz w:val="14"/>
          <w:szCs w:val="14"/>
          <w:lang w:val="en-US" w:eastAsia="en-GB"/>
        </w:rPr>
        <w:t xml:space="preserve"> </w:t>
      </w:r>
    </w:p>
    <w:p w14:paraId="15A39FE9" w14:textId="77777777" w:rsidR="00132191" w:rsidRDefault="00132191" w:rsidP="00132191">
      <w:pPr>
        <w:rPr>
          <w:rFonts w:ascii="Roboto Light" w:eastAsiaTheme="minorEastAsia" w:hAnsi="Roboto Light"/>
          <w:noProof/>
          <w:color w:val="534C1B"/>
          <w:sz w:val="14"/>
          <w:szCs w:val="14"/>
          <w:shd w:val="clear" w:color="auto" w:fill="FFFFFF"/>
          <w:lang w:eastAsia="en-GB"/>
        </w:rPr>
      </w:pPr>
      <w:r>
        <w:rPr>
          <w:rFonts w:ascii="Roboto Light" w:eastAsiaTheme="minorEastAsia" w:hAnsi="Roboto Light"/>
          <w:noProof/>
          <w:color w:val="534C1B"/>
          <w:sz w:val="14"/>
          <w:szCs w:val="14"/>
          <w:shd w:val="clear" w:color="auto" w:fill="FFFFFF"/>
          <w:lang w:eastAsia="en-GB"/>
        </w:rPr>
        <w:t>14th Floor, South Quay Building, 189 Marsh Wall, London E14 9SH</w:t>
      </w:r>
    </w:p>
    <w:p w14:paraId="413A75E0" w14:textId="77777777" w:rsidR="00132191" w:rsidRDefault="00132191" w:rsidP="00132191">
      <w:pPr>
        <w:rPr>
          <w:rFonts w:ascii="Calibri" w:eastAsiaTheme="minorEastAsia" w:hAnsi="Calibri"/>
          <w:noProof/>
          <w:color w:val="1F497D"/>
          <w:lang w:eastAsia="en-GB"/>
        </w:rPr>
      </w:pPr>
      <w:r>
        <w:rPr>
          <w:rFonts w:eastAsiaTheme="minorEastAsia"/>
          <w:noProof/>
          <w:color w:val="1F497D"/>
          <w:lang w:eastAsia="en-GB"/>
        </w:rPr>
        <w:drawing>
          <wp:inline distT="0" distB="0" distL="0" distR="0" wp14:anchorId="5BDC3619" wp14:editId="2A144250">
            <wp:extent cx="2166620" cy="246380"/>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6620" cy="246380"/>
                    </a:xfrm>
                    <a:prstGeom prst="rect">
                      <a:avLst/>
                    </a:prstGeom>
                    <a:noFill/>
                    <a:ln>
                      <a:noFill/>
                    </a:ln>
                  </pic:spPr>
                </pic:pic>
              </a:graphicData>
            </a:graphic>
          </wp:inline>
        </w:drawing>
      </w:r>
    </w:p>
    <w:p w14:paraId="7AC8F01B" w14:textId="77777777" w:rsidR="00132191" w:rsidRDefault="00132191" w:rsidP="00132191">
      <w:pPr>
        <w:rPr>
          <w:rFonts w:ascii="Roboto Light" w:hAnsi="Roboto Light"/>
        </w:rPr>
      </w:pPr>
    </w:p>
    <w:p w14:paraId="09B044EE" w14:textId="77777777" w:rsidR="00132191" w:rsidRDefault="00132191" w:rsidP="00132191">
      <w:pPr>
        <w:rPr>
          <w:rFonts w:ascii="Roboto Light" w:hAnsi="Roboto Light"/>
        </w:rPr>
      </w:pPr>
    </w:p>
    <w:bookmarkEnd w:id="0"/>
    <w:p w14:paraId="4A512185" w14:textId="77777777" w:rsidR="00132191" w:rsidRPr="00816C5E" w:rsidRDefault="00132191" w:rsidP="00132191">
      <w:pPr>
        <w:rPr>
          <w:rFonts w:ascii="Roboto Light" w:hAnsi="Roboto Light"/>
        </w:rPr>
      </w:pPr>
    </w:p>
    <w:p w14:paraId="67C88429" w14:textId="77777777" w:rsidR="00423470" w:rsidRDefault="00423470"/>
    <w:sectPr w:rsidR="00423470" w:rsidSect="0058013E">
      <w:pgSz w:w="11906" w:h="16838"/>
      <w:pgMar w:top="284" w:right="707"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91"/>
    <w:rsid w:val="0007178A"/>
    <w:rsid w:val="00132191"/>
    <w:rsid w:val="0042347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58F8"/>
  <w15:chartTrackingRefBased/>
  <w15:docId w15:val="{311D9F68-DF7F-401C-A951-95AD6DF43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21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on.myon.co.uk" TargetMode="External"/><Relationship Id="rId13" Type="http://schemas.openxmlformats.org/officeDocument/2006/relationships/hyperlink" Target="mailto:projects@renlearn.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adon.myon.co.uk" TargetMode="External"/><Relationship Id="rId5" Type="http://schemas.openxmlformats.org/officeDocument/2006/relationships/settings" Target="settings.xml"/><Relationship Id="rId15" Type="http://schemas.openxmlformats.org/officeDocument/2006/relationships/hyperlink" Target="http://www.renlearn.co.uk/"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www.arbookfind.co.uk" TargetMode="External"/><Relationship Id="rId14" Type="http://schemas.openxmlformats.org/officeDocument/2006/relationships/hyperlink" Target="mailto:projects@renlear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A43822C10984CB497F8BA50C536E8" ma:contentTypeVersion="10" ma:contentTypeDescription="Create a new document." ma:contentTypeScope="" ma:versionID="417162c6fe0edc812e1cd1d954125792">
  <xsd:schema xmlns:xsd="http://www.w3.org/2001/XMLSchema" xmlns:xs="http://www.w3.org/2001/XMLSchema" xmlns:p="http://schemas.microsoft.com/office/2006/metadata/properties" xmlns:ns2="7d5808ac-9688-49cf-9b71-23b33b200db7" xmlns:ns3="5e102336-5a39-4e06-aedc-971c499200f5" targetNamespace="http://schemas.microsoft.com/office/2006/metadata/properties" ma:root="true" ma:fieldsID="774c0929fa0606c433efe3f11e2a83d2" ns2:_="" ns3:_="">
    <xsd:import namespace="7d5808ac-9688-49cf-9b71-23b33b200db7"/>
    <xsd:import namespace="5e102336-5a39-4e06-aedc-971c49920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Notes1" minOccurs="0"/>
                <xsd:element ref="ns3:MediaServiceAutoTags" minOccurs="0"/>
                <xsd:element ref="ns3:MediaServiceOCR" minOccurs="0"/>
                <xsd:element ref="ns3:MediaServiceDateTaken" minOccurs="0"/>
                <xsd:element ref="ns2:CustomerCenter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5808ac-9688-49cf-9b71-23b33b200d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Notes1" ma:index="12" nillable="true" ma:displayName="Notes" ma:internalName="Notes1">
      <xsd:simpleType>
        <xsd:restriction base="dms:Note">
          <xsd:maxLength value="255"/>
        </xsd:restriction>
      </xsd:simpleType>
    </xsd:element>
    <xsd:element name="CustomerCenterUser" ma:index="16" nillable="true" ma:displayName="CustomerCenterUser" ma:internalName="CustomerCenterUs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102336-5a39-4e06-aedc-971c499200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1 xmlns="7d5808ac-9688-49cf-9b71-23b33b200db7" xsi:nil="true"/>
    <CustomerCenterUser xmlns="7d5808ac-9688-49cf-9b71-23b33b200db7" xsi:nil="true"/>
    <SharedWithUsers xmlns="7d5808ac-9688-49cf-9b71-23b33b200db7">
      <UserInfo>
        <DisplayName/>
        <AccountId xsi:nil="true"/>
        <AccountType/>
      </UserInfo>
    </SharedWithUsers>
  </documentManagement>
</p:properties>
</file>

<file path=customXml/itemProps1.xml><?xml version="1.0" encoding="utf-8"?>
<ds:datastoreItem xmlns:ds="http://schemas.openxmlformats.org/officeDocument/2006/customXml" ds:itemID="{8AAA30E6-DBBC-4DEF-A125-8259D6936302}"/>
</file>

<file path=customXml/itemProps2.xml><?xml version="1.0" encoding="utf-8"?>
<ds:datastoreItem xmlns:ds="http://schemas.openxmlformats.org/officeDocument/2006/customXml" ds:itemID="{8E66A0F3-F460-4A6A-8401-FE6FA663ADA5}">
  <ds:schemaRefs>
    <ds:schemaRef ds:uri="http://schemas.microsoft.com/sharepoint/v3/contenttype/forms"/>
  </ds:schemaRefs>
</ds:datastoreItem>
</file>

<file path=customXml/itemProps3.xml><?xml version="1.0" encoding="utf-8"?>
<ds:datastoreItem xmlns:ds="http://schemas.openxmlformats.org/officeDocument/2006/customXml" ds:itemID="{E0632ECB-0812-4329-B10A-A1E4AD343C84}">
  <ds:schemaRef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46dac0f-40f5-48ed-a72f-662ed866fcac"/>
    <ds:schemaRef ds:uri="http://purl.org/dc/elements/1.1/"/>
    <ds:schemaRef ds:uri="8f6e78d7-7266-4121-8d35-469e5ee1fd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Moore</dc:creator>
  <cp:keywords/>
  <dc:description/>
  <cp:lastModifiedBy>Tamsin Moore</cp:lastModifiedBy>
  <cp:revision>1</cp:revision>
  <dcterms:created xsi:type="dcterms:W3CDTF">2020-04-02T08:59:00Z</dcterms:created>
  <dcterms:modified xsi:type="dcterms:W3CDTF">2020-04-02T09:00:00Z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0x010100031A43822C10984CB497F8BA50C536E8</vt:lpwstr>
  </property>
  <property fmtid="{D5CDD505-2E9C-101B-9397-08002B2CF9AE}" pid="3" name="Order">
    <vt:r8>1401400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